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A4" w:rsidRPr="00F52240" w:rsidRDefault="00B73DA4" w:rsidP="00B73D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240">
        <w:rPr>
          <w:rFonts w:ascii="Times New Roman" w:hAnsi="Times New Roman" w:cs="Times New Roman"/>
          <w:b/>
          <w:sz w:val="24"/>
          <w:szCs w:val="24"/>
        </w:rPr>
        <w:t>Фактические значения показателей надежности и качества оказываемых услуг                          ПАО «</w:t>
      </w:r>
      <w:proofErr w:type="spellStart"/>
      <w:r w:rsidRPr="00F52240">
        <w:rPr>
          <w:rFonts w:ascii="Times New Roman" w:hAnsi="Times New Roman" w:cs="Times New Roman"/>
          <w:b/>
          <w:sz w:val="24"/>
          <w:szCs w:val="24"/>
        </w:rPr>
        <w:t>Уралкалий</w:t>
      </w:r>
      <w:proofErr w:type="spellEnd"/>
      <w:r w:rsidRPr="00F52240">
        <w:rPr>
          <w:rFonts w:ascii="Times New Roman" w:hAnsi="Times New Roman" w:cs="Times New Roman"/>
          <w:b/>
          <w:sz w:val="24"/>
          <w:szCs w:val="24"/>
        </w:rPr>
        <w:t>» за 2015 год</w:t>
      </w:r>
    </w:p>
    <w:p w:rsidR="00B73DA4" w:rsidRPr="00B73DA4" w:rsidRDefault="00B73DA4" w:rsidP="00B73D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240" w:rsidRDefault="00B73DA4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 w:rsidRPr="00B73DA4">
        <w:rPr>
          <w:rFonts w:ascii="Times New Roman" w:hAnsi="Times New Roman" w:cs="Times New Roman"/>
          <w:sz w:val="24"/>
          <w:szCs w:val="24"/>
        </w:rPr>
        <w:tab/>
        <w:t>Расчет фактических значений показателей надежности и качества оказываемых услуг ПАО «</w:t>
      </w:r>
      <w:proofErr w:type="spellStart"/>
      <w:r w:rsidRPr="00B73DA4"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 w:rsidRPr="00B73DA4">
        <w:rPr>
          <w:rFonts w:ascii="Times New Roman" w:hAnsi="Times New Roman" w:cs="Times New Roman"/>
          <w:sz w:val="24"/>
          <w:szCs w:val="24"/>
        </w:rPr>
        <w:t>» осуществлен в соответствие с Методическими указаниями по расчету уровня надежности и качества поставляемых товаров и оказываемых услуг для организации по управлению единой национальной (общероссийской) электрической сетью</w:t>
      </w:r>
      <w:r w:rsidR="00F52240">
        <w:rPr>
          <w:rFonts w:ascii="Times New Roman" w:hAnsi="Times New Roman" w:cs="Times New Roman"/>
          <w:sz w:val="24"/>
          <w:szCs w:val="24"/>
        </w:rPr>
        <w:t xml:space="preserve"> и территориальных сетевых организаций, утвержденными Приказом Минэнерго от 14.10.2013 №718.</w:t>
      </w:r>
    </w:p>
    <w:p w:rsidR="00F52240" w:rsidRDefault="00F52240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F52240" w:rsidRDefault="00F52240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Форма 1.1. – Журнал учета текущей информации о прекращении передачи электрической энергии для потребителей услуг электросетевой организации за 2015 год.</w:t>
      </w:r>
    </w:p>
    <w:p w:rsidR="00F52240" w:rsidRDefault="00F52240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Форма 1.2 – Расчет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показателя средней продолжительности прекращений передачи электрической 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024C" w:rsidRDefault="00DA024C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1.3 – Предложения электросетевой организации по плановым значениям  показателей надежности в качестве услуг на каждый расчетный период регулирования в пределах долгосрочного периода регулирования.</w:t>
      </w:r>
    </w:p>
    <w:p w:rsidR="00DA024C" w:rsidRDefault="00DA024C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Форма 2.1 – Расчет значения индикатора информативности.</w:t>
      </w:r>
    </w:p>
    <w:p w:rsidR="00DA024C" w:rsidRDefault="00DA024C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Форма 2.2 – Расчет значения индикатора исполнительности.</w:t>
      </w:r>
    </w:p>
    <w:p w:rsidR="00DA024C" w:rsidRDefault="00DA024C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Форма 2.3 – Расчет значения индикатора результативности обратной связи.</w:t>
      </w:r>
    </w:p>
    <w:p w:rsidR="00A30992" w:rsidRDefault="00DA024C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Форма 4.1 – Показатели уровня надежности и уровня качества </w:t>
      </w:r>
      <w:r w:rsidR="00A3099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казываемых услуг</w:t>
      </w:r>
      <w:r w:rsidR="00A30992">
        <w:rPr>
          <w:rFonts w:ascii="Times New Roman" w:hAnsi="Times New Roman" w:cs="Times New Roman"/>
          <w:sz w:val="24"/>
          <w:szCs w:val="24"/>
        </w:rPr>
        <w:t>.</w:t>
      </w:r>
    </w:p>
    <w:p w:rsidR="00A30992" w:rsidRDefault="00A30992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Форма 4.2 – Расчет обобщенного показателя уровня надежности и качества оказываемых услуг ПАО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Уралкалий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A024C" w:rsidRDefault="00DA024C" w:rsidP="00B73D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B8F" w:rsidRPr="00B73DA4" w:rsidRDefault="00BD5B8F" w:rsidP="00B73DA4">
      <w:pPr>
        <w:jc w:val="both"/>
        <w:rPr>
          <w:rFonts w:ascii="Times New Roman" w:hAnsi="Times New Roman" w:cs="Times New Roman"/>
          <w:sz w:val="24"/>
          <w:szCs w:val="24"/>
        </w:rPr>
      </w:pPr>
      <w:r w:rsidRPr="00B73DA4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vertAnchor="page" w:horzAnchor="margin" w:tblpXSpec="center" w:tblpY="2371"/>
        <w:tblW w:w="14048" w:type="dxa"/>
        <w:tblLook w:val="04A0" w:firstRow="1" w:lastRow="0" w:firstColumn="1" w:lastColumn="0" w:noHBand="0" w:noVBand="1"/>
      </w:tblPr>
      <w:tblGrid>
        <w:gridCol w:w="740"/>
        <w:gridCol w:w="11749"/>
        <w:gridCol w:w="1559"/>
      </w:tblGrid>
      <w:tr w:rsidR="003D3389" w:rsidRPr="002F7609" w:rsidTr="003D3389">
        <w:trPr>
          <w:trHeight w:val="3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№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Критерии отнесения  владельцев объектов электросетевого хозяйства к ТСО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Отметка о соответствии</w:t>
            </w:r>
          </w:p>
        </w:tc>
      </w:tr>
      <w:tr w:rsidR="003D3389" w:rsidRPr="002F7609" w:rsidTr="003D3389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ind w:right="600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Владение на праве собственности или на ином законном основании на срок не </w:t>
            </w:r>
            <w:proofErr w:type="gramStart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менее очередного</w:t>
            </w:r>
            <w:proofErr w:type="gramEnd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расчетного периода регулирования силовыми трансформаторами, используемыми для осуществления регулируемой деятельности в административных границах субъекта РФ, суммарная установленная мощность которых составляет не менее 10 МВА.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BB73DF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Суммарная установленная мощность</w:t>
            </w:r>
            <w:r w:rsidR="00FD2981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трансформаторов составляет  </w:t>
            </w:r>
            <w:r w:rsidR="00BB73DF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316,43</w:t>
            </w: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МВА.</w:t>
            </w:r>
          </w:p>
        </w:tc>
      </w:tr>
      <w:tr w:rsidR="003D3389" w:rsidRPr="002F7609" w:rsidTr="003D3389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Владение на праве собственности или на ином законном основании на срок не </w:t>
            </w:r>
            <w:proofErr w:type="gramStart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менее очередного</w:t>
            </w:r>
            <w:proofErr w:type="gramEnd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расчетного периода регулирования линиями электропередачи (воздушными и (или) кабельными), используемыми для осуществления регулируемой деятельности в административных границах субъекта Российской Федерации, не менее 2 уровней напряжения из следующих уровней напряжения: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BB73DF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>
              <w:rPr>
                <w:rFonts w:ascii="Calibri" w:eastAsia="Times New Roman" w:hAnsi="Calibri" w:cs="Arial CYR"/>
                <w:color w:val="000000"/>
                <w:lang w:eastAsia="ru-RU"/>
              </w:rPr>
              <w:t>516,9 км</w:t>
            </w:r>
            <w:r w:rsidR="003D3389" w:rsidRPr="002F7609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3D3389" w:rsidRPr="002F7609" w:rsidTr="003D338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высокое напряжение (ВН) - 110 кВ и выше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3D3389" w:rsidRPr="002F7609" w:rsidTr="003D338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среднее первое напряжение (СН</w:t>
            </w:r>
            <w:proofErr w:type="gramStart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1</w:t>
            </w:r>
            <w:proofErr w:type="gramEnd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) - 35 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3D3389" w:rsidRPr="002F7609" w:rsidTr="003D338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среднее второе напряжение (СН</w:t>
            </w:r>
            <w:proofErr w:type="gramStart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) - 1 - 20 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BB73DF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>
              <w:rPr>
                <w:rFonts w:ascii="Calibri" w:eastAsia="Times New Roman" w:hAnsi="Calibri" w:cs="Arial CYR"/>
                <w:color w:val="000000"/>
                <w:lang w:eastAsia="ru-RU"/>
              </w:rPr>
              <w:t>516,9 км</w:t>
            </w:r>
            <w:r w:rsidR="003D3389" w:rsidRPr="002F7609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3D3389" w:rsidRPr="002F7609" w:rsidTr="003D338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right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низкое напряжение (НН) - ниже 1 кВ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lang w:eastAsia="ru-RU"/>
              </w:rPr>
              <w:t> </w:t>
            </w:r>
          </w:p>
        </w:tc>
      </w:tr>
      <w:tr w:rsidR="003D3389" w:rsidRPr="002F7609" w:rsidTr="003D3389">
        <w:trPr>
          <w:trHeight w:val="10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Отсутствие за 3 предшествующих расчетных периода регулирования 3 фактов применения органами исполнительной власти субъектов РФ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хозяйства, для</w:t>
            </w:r>
            <w:proofErr w:type="gramEnd"/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 xml:space="preserve">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BB73DF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>
              <w:rPr>
                <w:rFonts w:ascii="Calibri" w:eastAsia="Times New Roman" w:hAnsi="Calibri" w:cs="Arial CYR"/>
                <w:color w:val="000000"/>
                <w:lang w:eastAsia="ru-RU"/>
              </w:rPr>
              <w:t>Не соответствует</w:t>
            </w:r>
          </w:p>
        </w:tc>
      </w:tr>
      <w:tr w:rsidR="003D3389" w:rsidRPr="002F7609" w:rsidTr="003D338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2F7609" w:rsidRDefault="00BB73DF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lang w:eastAsia="ru-RU"/>
              </w:rPr>
            </w:pPr>
            <w:r>
              <w:rPr>
                <w:rFonts w:ascii="Calibri" w:eastAsia="Times New Roman" w:hAnsi="Calibri" w:cs="Arial CYR"/>
                <w:color w:val="000000"/>
                <w:lang w:eastAsia="ru-RU"/>
              </w:rPr>
              <w:t>8(34253) 62780</w:t>
            </w:r>
          </w:p>
        </w:tc>
      </w:tr>
      <w:tr w:rsidR="003D3389" w:rsidRPr="002F7609" w:rsidTr="003D3389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3389" w:rsidRPr="002F7609" w:rsidRDefault="003D3389" w:rsidP="003D3389">
            <w:pPr>
              <w:spacing w:after="0" w:line="240" w:lineRule="auto"/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</w:pPr>
            <w:r w:rsidRPr="002F7609">
              <w:rPr>
                <w:rFonts w:ascii="Calibri" w:eastAsia="Times New Roman" w:hAnsi="Calibri" w:cs="Arial CYR"/>
                <w:color w:val="000000"/>
                <w:sz w:val="16"/>
                <w:szCs w:val="16"/>
                <w:lang w:eastAsia="ru-RU"/>
              </w:rPr>
              <w:t>Наличие официального сайта в информационно-телекоммуникационной сети «Интернет».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3389" w:rsidRPr="00BB73DF" w:rsidRDefault="00BB73DF" w:rsidP="00BB73DF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BB73DF">
              <w:rPr>
                <w:rFonts w:ascii="Times New Roman CYR" w:eastAsia="Times New Roman" w:hAnsi="Times New Roman CYR" w:cs="Times New Roman CYR"/>
                <w:color w:val="0000FF"/>
                <w:sz w:val="20"/>
                <w:szCs w:val="20"/>
                <w:lang w:eastAsia="ru-RU"/>
              </w:rPr>
              <w:t>Имеется на сайте ПА</w:t>
            </w:r>
            <w:r>
              <w:rPr>
                <w:rFonts w:ascii="Times New Roman CYR" w:eastAsia="Times New Roman" w:hAnsi="Times New Roman CYR" w:cs="Times New Roman CYR"/>
                <w:color w:val="0000FF"/>
                <w:sz w:val="20"/>
                <w:szCs w:val="20"/>
                <w:lang w:eastAsia="ru-RU"/>
              </w:rPr>
              <w:t>О</w:t>
            </w:r>
            <w:r w:rsidRPr="00BB73DF">
              <w:rPr>
                <w:rFonts w:ascii="Times New Roman CYR" w:eastAsia="Times New Roman" w:hAnsi="Times New Roman CYR" w:cs="Times New Roman CYR"/>
                <w:color w:val="0000FF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BB73DF">
              <w:rPr>
                <w:rFonts w:ascii="Times New Roman CYR" w:eastAsia="Times New Roman" w:hAnsi="Times New Roman CYR" w:cs="Times New Roman CYR"/>
                <w:color w:val="0000FF"/>
                <w:sz w:val="20"/>
                <w:szCs w:val="20"/>
                <w:lang w:eastAsia="ru-RU"/>
              </w:rPr>
              <w:t>Уралкалий</w:t>
            </w:r>
            <w:proofErr w:type="spellEnd"/>
            <w:r w:rsidRPr="00BB73DF">
              <w:rPr>
                <w:rFonts w:ascii="Times New Roman CYR" w:eastAsia="Times New Roman" w:hAnsi="Times New Roman CYR" w:cs="Times New Roman CYR"/>
                <w:color w:val="0000FF"/>
                <w:sz w:val="20"/>
                <w:szCs w:val="20"/>
                <w:lang w:eastAsia="ru-RU"/>
              </w:rPr>
              <w:t>»</w:t>
            </w:r>
          </w:p>
        </w:tc>
      </w:tr>
    </w:tbl>
    <w:p w:rsidR="00A71B2E" w:rsidRPr="00BB73DF" w:rsidRDefault="00A71B2E" w:rsidP="00164AC8">
      <w:pPr>
        <w:jc w:val="both"/>
        <w:rPr>
          <w:b/>
        </w:rPr>
      </w:pPr>
    </w:p>
    <w:sectPr w:rsidR="00A71B2E" w:rsidRPr="00BB73DF" w:rsidSect="00BD5B8F">
      <w:pgSz w:w="11906" w:h="16838"/>
      <w:pgMar w:top="11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8F" w:rsidRDefault="00AF298F" w:rsidP="003D3389">
      <w:pPr>
        <w:spacing w:after="0" w:line="240" w:lineRule="auto"/>
      </w:pPr>
      <w:r>
        <w:separator/>
      </w:r>
    </w:p>
  </w:endnote>
  <w:endnote w:type="continuationSeparator" w:id="0">
    <w:p w:rsidR="00AF298F" w:rsidRDefault="00AF298F" w:rsidP="003D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8F" w:rsidRDefault="00AF298F" w:rsidP="003D3389">
      <w:pPr>
        <w:spacing w:after="0" w:line="240" w:lineRule="auto"/>
      </w:pPr>
      <w:r>
        <w:separator/>
      </w:r>
    </w:p>
  </w:footnote>
  <w:footnote w:type="continuationSeparator" w:id="0">
    <w:p w:rsidR="00AF298F" w:rsidRDefault="00AF298F" w:rsidP="003D33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6D"/>
    <w:rsid w:val="000C385C"/>
    <w:rsid w:val="0016229E"/>
    <w:rsid w:val="00164AC8"/>
    <w:rsid w:val="001E426D"/>
    <w:rsid w:val="002F7609"/>
    <w:rsid w:val="003078F8"/>
    <w:rsid w:val="003D3389"/>
    <w:rsid w:val="005D10A4"/>
    <w:rsid w:val="00605BEC"/>
    <w:rsid w:val="00627F91"/>
    <w:rsid w:val="00A07E6B"/>
    <w:rsid w:val="00A30992"/>
    <w:rsid w:val="00A71B2E"/>
    <w:rsid w:val="00AF298F"/>
    <w:rsid w:val="00B73DA4"/>
    <w:rsid w:val="00BB73DF"/>
    <w:rsid w:val="00BD5B8F"/>
    <w:rsid w:val="00DA024C"/>
    <w:rsid w:val="00F52240"/>
    <w:rsid w:val="00F66FFD"/>
    <w:rsid w:val="00FC24F0"/>
    <w:rsid w:val="00FD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89"/>
  </w:style>
  <w:style w:type="paragraph" w:styleId="a6">
    <w:name w:val="footer"/>
    <w:basedOn w:val="a"/>
    <w:link w:val="a7"/>
    <w:uiPriority w:val="99"/>
    <w:unhideWhenUsed/>
    <w:rsid w:val="003D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6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D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389"/>
  </w:style>
  <w:style w:type="paragraph" w:styleId="a6">
    <w:name w:val="footer"/>
    <w:basedOn w:val="a"/>
    <w:link w:val="a7"/>
    <w:uiPriority w:val="99"/>
    <w:unhideWhenUsed/>
    <w:rsid w:val="003D3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Уралкалий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Чепикова Анна Сергеевна</dc:creator>
  <cp:lastModifiedBy>Ястребова Татьяна Серафимовна</cp:lastModifiedBy>
  <cp:revision>2</cp:revision>
  <cp:lastPrinted>2015-09-04T07:08:00Z</cp:lastPrinted>
  <dcterms:created xsi:type="dcterms:W3CDTF">2016-03-14T10:16:00Z</dcterms:created>
  <dcterms:modified xsi:type="dcterms:W3CDTF">2016-03-14T10:16:00Z</dcterms:modified>
</cp:coreProperties>
</file>